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FFC" w:rsidRPr="00133FFC" w:rsidRDefault="00133FFC" w:rsidP="00133FFC">
      <w:pPr>
        <w:widowControl/>
        <w:shd w:val="clear" w:color="auto" w:fill="FFFFFF"/>
        <w:spacing w:after="285" w:line="450" w:lineRule="atLeast"/>
        <w:jc w:val="center"/>
        <w:outlineLvl w:val="2"/>
        <w:rPr>
          <w:rFonts w:ascii="仿宋" w:eastAsia="仿宋" w:hAnsi="仿宋" w:cs="宋体"/>
          <w:color w:val="086CBE"/>
          <w:kern w:val="0"/>
          <w:sz w:val="36"/>
          <w:szCs w:val="36"/>
        </w:rPr>
      </w:pPr>
      <w:r w:rsidRPr="00133FFC">
        <w:rPr>
          <w:rFonts w:ascii="仿宋" w:eastAsia="仿宋" w:hAnsi="仿宋" w:cs="宋体" w:hint="eastAsia"/>
          <w:color w:val="086CBE"/>
          <w:kern w:val="0"/>
          <w:sz w:val="36"/>
          <w:szCs w:val="36"/>
        </w:rPr>
        <w:t>关于开展湖北省高等学校马克思主义中青年理论家培育计划（第六批）（省社科基金前期资助项目）申报工作的通知</w:t>
      </w:r>
    </w:p>
    <w:p w:rsidR="00133FFC" w:rsidRPr="00133FFC" w:rsidRDefault="00133FFC" w:rsidP="00133FFC">
      <w:pPr>
        <w:widowControl/>
        <w:shd w:val="clear" w:color="auto" w:fill="FFFFFF"/>
        <w:spacing w:line="360" w:lineRule="auto"/>
        <w:ind w:firstLine="480"/>
        <w:rPr>
          <w:rFonts w:ascii="仿宋" w:eastAsia="仿宋" w:hAnsi="仿宋" w:cs="宋体" w:hint="eastAsia"/>
          <w:b/>
          <w:color w:val="4E4E4E"/>
          <w:kern w:val="0"/>
          <w:sz w:val="28"/>
          <w:szCs w:val="28"/>
        </w:rPr>
      </w:pPr>
      <w:r w:rsidRPr="00133FFC">
        <w:rPr>
          <w:rFonts w:ascii="仿宋" w:eastAsia="仿宋" w:hAnsi="仿宋" w:cs="宋体" w:hint="eastAsia"/>
          <w:b/>
          <w:color w:val="4E4E4E"/>
          <w:kern w:val="0"/>
          <w:sz w:val="28"/>
          <w:szCs w:val="28"/>
        </w:rPr>
        <w:t>各二级学院：</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根据省委宣传部意见，自2019年度开始，由省教育厅负责的“湖北省高等学校马克思主义中青年理论家培育计划”专项纳入省社科基金一般项目，作为省社科基金前期资</w:t>
      </w:r>
      <w:bookmarkStart w:id="0" w:name="_GoBack"/>
      <w:bookmarkEnd w:id="0"/>
      <w:r w:rsidRPr="00133FFC">
        <w:rPr>
          <w:rFonts w:ascii="仿宋" w:eastAsia="仿宋" w:hAnsi="仿宋" w:cs="宋体" w:hint="eastAsia"/>
          <w:color w:val="4E4E4E"/>
          <w:kern w:val="0"/>
          <w:sz w:val="28"/>
          <w:szCs w:val="28"/>
        </w:rPr>
        <w:t>助项目，由湖北省教育厅负责组织申报、评审工作。现将申报有关事宜通知如下。</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一、指导思想</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坚持以马克思列宁主义、毛泽东思想、邓小平理论、“三个代表”重要思想、科学发展观、习近平新时代中国特色社会主义思想为指导，深入贯彻中央和省委关于加快构建中国特色哲学社会科学的有关文件精神，着眼于构建以马克思主义理论学科为核心、以哲学社会科学相关学科为支撑的马克思主义学科体系，着眼于巩固马克思主义在高校教学和科研中的指导地位，更好地发挥马克思主义在立德树人、培育和</w:t>
      </w:r>
      <w:proofErr w:type="gramStart"/>
      <w:r w:rsidRPr="00133FFC">
        <w:rPr>
          <w:rFonts w:ascii="仿宋" w:eastAsia="仿宋" w:hAnsi="仿宋" w:cs="宋体" w:hint="eastAsia"/>
          <w:color w:val="4E4E4E"/>
          <w:kern w:val="0"/>
          <w:sz w:val="28"/>
          <w:szCs w:val="28"/>
        </w:rPr>
        <w:t>践行</w:t>
      </w:r>
      <w:proofErr w:type="gramEnd"/>
      <w:r w:rsidRPr="00133FFC">
        <w:rPr>
          <w:rFonts w:ascii="仿宋" w:eastAsia="仿宋" w:hAnsi="仿宋" w:cs="宋体" w:hint="eastAsia"/>
          <w:color w:val="4E4E4E"/>
          <w:kern w:val="0"/>
          <w:sz w:val="28"/>
          <w:szCs w:val="28"/>
        </w:rPr>
        <w:t>社会主义核心价值观中的引领作用，加强马克思主义理论教育宣传研究。按照政治强、业务精、作风正的要求，通过项目资助、研修培训、社会实践的方式，着力培育一批扎根实践、勇于创新、治学严谨、教书育人的高等学校马克思主义理论家，特别是中青年理论家，造就一批具有国际国内学术影响力的名家大家，引领和带动我省高等学校哲学社会科学创新发展。</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二、申报条件</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lastRenderedPageBreak/>
        <w:t>1.申报人必须具有高等学校副高以上专业技术职称；从事马克思主义理论研究和教学在岗专任教师；年龄在50周岁以下(1968年9月1日以后出生)；原则上具有博士研究生学历;从事马克思主义理论教育研究或思想政治理论课教学5年以上。</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2.申报人必须热爱马克思主义理论教育研究，具有良好的教学科研能力和发展潜力，工作业绩突出，教学效果好，个人获得过校级以上表彰和奖励。</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3.申报人近3年有以下经历之一：①省级以上研究课题负责人或成员；②省级以上精品课程、课件、教案负责人或成员；③省级以上优秀教学团队成员。</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4.申报人围绕马克思主义理论研究和教学重大理论和实践问题，结合自身专业学术特长、前期研究成果和教学实践经验自行提出研究课题。课题研究必须要有明确的预期研究成果。研究成果包括专著、系列论文、研究报告、教学成果(教案、课件等)；培养期间开展马克思主义理论研究和教学工作情况、教学效果及社会影响等。</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三、申报工作要求</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b/>
          <w:bCs/>
          <w:color w:val="4E4E4E"/>
          <w:kern w:val="0"/>
          <w:sz w:val="28"/>
          <w:szCs w:val="28"/>
        </w:rPr>
        <w:t>1.名额分配：</w:t>
      </w:r>
      <w:r w:rsidRPr="00133FFC">
        <w:rPr>
          <w:rFonts w:ascii="仿宋" w:eastAsia="仿宋" w:hAnsi="仿宋" w:cs="宋体" w:hint="eastAsia"/>
          <w:color w:val="4E4E4E"/>
          <w:kern w:val="0"/>
          <w:sz w:val="28"/>
          <w:szCs w:val="28"/>
        </w:rPr>
        <w:t>湖北省高等学校马克思主义中青年理论家培育计划（第六批）遴选40人左右。有马克思主义理论或相近学科硕士点的高校，每校可申报不超过5人，其他高校每校可申报不超过3人。</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b/>
          <w:bCs/>
          <w:color w:val="4E4E4E"/>
          <w:kern w:val="0"/>
          <w:sz w:val="28"/>
          <w:szCs w:val="28"/>
        </w:rPr>
        <w:t>2.遴选原则：</w:t>
      </w:r>
      <w:r w:rsidRPr="00133FFC">
        <w:rPr>
          <w:rFonts w:ascii="仿宋" w:eastAsia="仿宋" w:hAnsi="仿宋" w:cs="宋体" w:hint="eastAsia"/>
          <w:color w:val="4E4E4E"/>
          <w:kern w:val="0"/>
          <w:sz w:val="28"/>
          <w:szCs w:val="28"/>
        </w:rPr>
        <w:t>实事求是、优中选优；公开、公平、公正；兼顾不同层次高校。</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b/>
          <w:bCs/>
          <w:color w:val="4E4E4E"/>
          <w:kern w:val="0"/>
          <w:sz w:val="28"/>
          <w:szCs w:val="28"/>
        </w:rPr>
        <w:lastRenderedPageBreak/>
        <w:t>3.遴选程序：</w:t>
      </w:r>
      <w:r w:rsidRPr="00133FFC">
        <w:rPr>
          <w:rFonts w:ascii="仿宋" w:eastAsia="仿宋" w:hAnsi="仿宋" w:cs="宋体" w:hint="eastAsia"/>
          <w:color w:val="4E4E4E"/>
          <w:kern w:val="0"/>
          <w:sz w:val="28"/>
          <w:szCs w:val="28"/>
        </w:rPr>
        <w:t>申报高校按照申报条件、遴选原则，在认真评选的基础上确定推荐人选。我厅组织专家根据申报表和项目申请书对申报人进行评审遴选。入选名单经我厅审定公示后，于2019年集中下达。</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b/>
          <w:bCs/>
          <w:color w:val="4E4E4E"/>
          <w:kern w:val="0"/>
          <w:sz w:val="28"/>
          <w:szCs w:val="28"/>
        </w:rPr>
        <w:t>4.报送材料。</w:t>
      </w:r>
      <w:r w:rsidRPr="00133FFC">
        <w:rPr>
          <w:rFonts w:ascii="仿宋" w:eastAsia="仿宋" w:hAnsi="仿宋" w:cs="宋体" w:hint="eastAsia"/>
          <w:color w:val="4E4E4E"/>
          <w:kern w:val="0"/>
          <w:sz w:val="28"/>
          <w:szCs w:val="28"/>
        </w:rPr>
        <w:t>申报材料一律用计算机填写。包括：</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(1)“湖北省高等学校马克思主义中青年理论家培育计划申报表”(附件2)；</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(2)“湖北省高等学校哲学社会科学研究重大项目申报评审书”（附件3）。</w:t>
      </w:r>
    </w:p>
    <w:p w:rsidR="00133FFC" w:rsidRPr="00133FFC" w:rsidRDefault="00133FFC" w:rsidP="00133FFC">
      <w:pPr>
        <w:widowControl/>
        <w:shd w:val="clear" w:color="auto" w:fill="FFFFFF"/>
        <w:spacing w:line="360" w:lineRule="auto"/>
        <w:ind w:firstLine="480"/>
        <w:rPr>
          <w:rFonts w:ascii="仿宋" w:eastAsia="仿宋" w:hAnsi="仿宋" w:cs="宋体" w:hint="eastAsia"/>
          <w:color w:val="FF0000"/>
          <w:kern w:val="0"/>
          <w:sz w:val="28"/>
          <w:szCs w:val="28"/>
        </w:rPr>
      </w:pPr>
      <w:r w:rsidRPr="00133FFC">
        <w:rPr>
          <w:rFonts w:ascii="仿宋" w:eastAsia="仿宋" w:hAnsi="仿宋" w:cs="宋体" w:hint="eastAsia"/>
          <w:color w:val="FF0000"/>
          <w:kern w:val="0"/>
          <w:sz w:val="28"/>
          <w:szCs w:val="28"/>
        </w:rPr>
        <w:t>纸质版用A4纸双面印制装订成册，一式五份。</w:t>
      </w:r>
      <w:r w:rsidRPr="00133FFC">
        <w:rPr>
          <w:rFonts w:ascii="仿宋" w:eastAsia="仿宋" w:hAnsi="仿宋" w:cs="宋体" w:hint="eastAsia"/>
          <w:color w:val="FF0000"/>
          <w:kern w:val="0"/>
          <w:sz w:val="28"/>
          <w:szCs w:val="28"/>
        </w:rPr>
        <w:t>于9月20日之前</w:t>
      </w:r>
      <w:proofErr w:type="gramStart"/>
      <w:r w:rsidRPr="00133FFC">
        <w:rPr>
          <w:rFonts w:ascii="仿宋" w:eastAsia="仿宋" w:hAnsi="仿宋" w:cs="宋体" w:hint="eastAsia"/>
          <w:color w:val="FF0000"/>
          <w:kern w:val="0"/>
          <w:sz w:val="28"/>
          <w:szCs w:val="28"/>
        </w:rPr>
        <w:t>交科技</w:t>
      </w:r>
      <w:proofErr w:type="gramEnd"/>
      <w:r w:rsidRPr="00133FFC">
        <w:rPr>
          <w:rFonts w:ascii="仿宋" w:eastAsia="仿宋" w:hAnsi="仿宋" w:cs="宋体" w:hint="eastAsia"/>
          <w:color w:val="FF0000"/>
          <w:kern w:val="0"/>
          <w:sz w:val="28"/>
          <w:szCs w:val="28"/>
        </w:rPr>
        <w:t>处，</w:t>
      </w:r>
      <w:hyperlink r:id="rId7" w:history="1">
        <w:r w:rsidRPr="00133FFC">
          <w:rPr>
            <w:rStyle w:val="a5"/>
            <w:rFonts w:ascii="仿宋" w:eastAsia="仿宋" w:hAnsi="仿宋" w:cs="宋体" w:hint="eastAsia"/>
            <w:color w:val="FF0000"/>
            <w:kern w:val="0"/>
            <w:sz w:val="28"/>
            <w:szCs w:val="28"/>
          </w:rPr>
          <w:t>电子版汇总发送至邮箱</w:t>
        </w:r>
        <w:r w:rsidRPr="00133FFC">
          <w:rPr>
            <w:rFonts w:ascii="仿宋" w:eastAsia="仿宋" w:hAnsi="仿宋" w:cs="Times New Roman"/>
            <w:color w:val="FF0000"/>
            <w:sz w:val="28"/>
            <w:szCs w:val="28"/>
          </w:rPr>
          <w:t>mamelon@hbuas.edu.cn</w:t>
        </w:r>
        <w:r w:rsidRPr="00133FFC">
          <w:rPr>
            <w:rFonts w:ascii="仿宋" w:eastAsia="仿宋" w:hAnsi="仿宋" w:cs="宋体"/>
            <w:color w:val="FF0000"/>
            <w:kern w:val="0"/>
            <w:sz w:val="28"/>
            <w:szCs w:val="28"/>
          </w:rPr>
          <w:t xml:space="preserve"> </w:t>
        </w:r>
      </w:hyperlink>
      <w:r w:rsidRPr="00133FFC">
        <w:rPr>
          <w:rFonts w:ascii="仿宋" w:eastAsia="仿宋" w:hAnsi="仿宋" w:cs="宋体" w:hint="eastAsia"/>
          <w:color w:val="FF0000"/>
          <w:kern w:val="0"/>
          <w:sz w:val="28"/>
          <w:szCs w:val="28"/>
        </w:rPr>
        <w:t>。</w:t>
      </w:r>
      <w:r w:rsidRPr="00133FFC">
        <w:rPr>
          <w:rFonts w:ascii="仿宋" w:eastAsia="仿宋" w:hAnsi="仿宋" w:cs="Times New Roman" w:hint="eastAsia"/>
          <w:color w:val="FF0000"/>
          <w:sz w:val="28"/>
          <w:szCs w:val="28"/>
        </w:rPr>
        <w:t>联 系 人：马飞（159975258188，659296）、秦军荣（15971053620，613620）。联系地址：行政楼一楼125室。</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四、培育和管理方式</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1.对入选“湖北省高等学校马克思主义中青年理论家培育计划”申报人，以湖北省高等学校哲学社会科学研究重大项目的形式予以支持。省属公办本科高校每项资助研究经费3-5万元，其他高校自筹经费完成研究。</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t>2.入选者在培育期间应带着课题到高水平大学或者马克思主义理论研究基地开展学习进修、交流访问或合作研究，并取得相关学习和研究成果。应带着课题主动深入实际、深入生活、深入群众开展社会调查，并有相应的第一手调研成果。</w:t>
      </w:r>
    </w:p>
    <w:p w:rsidR="00133FFC" w:rsidRPr="00133FFC" w:rsidRDefault="00133FFC" w:rsidP="00133FFC">
      <w:pPr>
        <w:widowControl/>
        <w:shd w:val="clear" w:color="auto" w:fill="FFFFFF"/>
        <w:spacing w:line="360" w:lineRule="auto"/>
        <w:ind w:firstLine="480"/>
        <w:rPr>
          <w:rFonts w:ascii="仿宋" w:eastAsia="仿宋" w:hAnsi="仿宋" w:cs="宋体" w:hint="eastAsia"/>
          <w:color w:val="4E4E4E"/>
          <w:kern w:val="0"/>
          <w:sz w:val="28"/>
          <w:szCs w:val="28"/>
        </w:rPr>
      </w:pPr>
      <w:r w:rsidRPr="00133FFC">
        <w:rPr>
          <w:rFonts w:ascii="仿宋" w:eastAsia="仿宋" w:hAnsi="仿宋" w:cs="宋体" w:hint="eastAsia"/>
          <w:color w:val="4E4E4E"/>
          <w:kern w:val="0"/>
          <w:sz w:val="28"/>
          <w:szCs w:val="28"/>
        </w:rPr>
        <w:lastRenderedPageBreak/>
        <w:t>3.入选者应在2年内完成相应任务要求，省教育厅将对入选者开展中期检查和终期鉴定，对鉴定合格的入选者，后续将跟踪重点培养和使用。</w:t>
      </w:r>
    </w:p>
    <w:p w:rsidR="00277009" w:rsidRDefault="00277009" w:rsidP="00133FFC">
      <w:pPr>
        <w:spacing w:line="360" w:lineRule="auto"/>
        <w:rPr>
          <w:rFonts w:ascii="仿宋" w:eastAsia="仿宋" w:hAnsi="仿宋" w:hint="eastAsia"/>
          <w:sz w:val="28"/>
          <w:szCs w:val="28"/>
        </w:rPr>
      </w:pPr>
    </w:p>
    <w:p w:rsidR="00133FFC" w:rsidRDefault="00133FFC" w:rsidP="00133FFC">
      <w:pPr>
        <w:spacing w:line="360" w:lineRule="auto"/>
        <w:rPr>
          <w:rFonts w:ascii="仿宋" w:eastAsia="仿宋" w:hAnsi="仿宋" w:hint="eastAsia"/>
          <w:sz w:val="28"/>
          <w:szCs w:val="28"/>
        </w:rPr>
      </w:pPr>
    </w:p>
    <w:p w:rsidR="00133FFC" w:rsidRDefault="00133FFC" w:rsidP="00133FFC">
      <w:pPr>
        <w:spacing w:line="360" w:lineRule="auto"/>
        <w:rPr>
          <w:rFonts w:ascii="仿宋" w:eastAsia="仿宋" w:hAnsi="仿宋" w:hint="eastAsia"/>
          <w:sz w:val="28"/>
          <w:szCs w:val="28"/>
        </w:rPr>
      </w:pPr>
    </w:p>
    <w:p w:rsidR="00133FFC" w:rsidRDefault="00133FFC" w:rsidP="00133FFC">
      <w:pPr>
        <w:spacing w:line="360" w:lineRule="auto"/>
        <w:rPr>
          <w:rFonts w:ascii="仿宋" w:eastAsia="仿宋" w:hAnsi="仿宋" w:hint="eastAsia"/>
          <w:sz w:val="28"/>
          <w:szCs w:val="28"/>
        </w:rPr>
      </w:pPr>
    </w:p>
    <w:p w:rsidR="00133FFC" w:rsidRDefault="00133FFC" w:rsidP="00133FFC">
      <w:pPr>
        <w:spacing w:line="360" w:lineRule="auto"/>
        <w:rPr>
          <w:rFonts w:ascii="仿宋" w:eastAsia="仿宋" w:hAnsi="仿宋" w:hint="eastAsia"/>
          <w:sz w:val="28"/>
          <w:szCs w:val="28"/>
        </w:rPr>
      </w:pPr>
    </w:p>
    <w:p w:rsidR="00133FFC" w:rsidRDefault="00133FFC" w:rsidP="00133FFC">
      <w:pPr>
        <w:spacing w:line="360" w:lineRule="auto"/>
        <w:rPr>
          <w:rFonts w:ascii="仿宋" w:eastAsia="仿宋" w:hAnsi="仿宋" w:hint="eastAsia"/>
          <w:sz w:val="28"/>
          <w:szCs w:val="28"/>
        </w:rPr>
      </w:pPr>
      <w:r>
        <w:rPr>
          <w:rFonts w:ascii="仿宋" w:eastAsia="仿宋" w:hAnsi="仿宋" w:hint="eastAsia"/>
          <w:sz w:val="28"/>
          <w:szCs w:val="28"/>
        </w:rPr>
        <w:t xml:space="preserve">                                          科技处</w:t>
      </w:r>
    </w:p>
    <w:p w:rsidR="00133FFC" w:rsidRPr="00133FFC" w:rsidRDefault="00133FFC" w:rsidP="00133FFC">
      <w:pPr>
        <w:spacing w:line="360" w:lineRule="auto"/>
        <w:rPr>
          <w:rFonts w:ascii="仿宋" w:eastAsia="仿宋" w:hAnsi="仿宋"/>
          <w:sz w:val="28"/>
          <w:szCs w:val="28"/>
        </w:rPr>
      </w:pPr>
      <w:r>
        <w:rPr>
          <w:rFonts w:ascii="仿宋" w:eastAsia="仿宋" w:hAnsi="仿宋" w:hint="eastAsia"/>
          <w:sz w:val="28"/>
          <w:szCs w:val="28"/>
        </w:rPr>
        <w:t xml:space="preserve">                                      2018年8月30日</w:t>
      </w:r>
    </w:p>
    <w:sectPr w:rsidR="00133FFC" w:rsidRPr="00133F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6CB7" w:rsidRDefault="00016CB7" w:rsidP="00133FFC">
      <w:r>
        <w:separator/>
      </w:r>
    </w:p>
  </w:endnote>
  <w:endnote w:type="continuationSeparator" w:id="0">
    <w:p w:rsidR="00016CB7" w:rsidRDefault="00016CB7" w:rsidP="0013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6CB7" w:rsidRDefault="00016CB7" w:rsidP="00133FFC">
      <w:r>
        <w:separator/>
      </w:r>
    </w:p>
  </w:footnote>
  <w:footnote w:type="continuationSeparator" w:id="0">
    <w:p w:rsidR="00016CB7" w:rsidRDefault="00016CB7" w:rsidP="00133F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3A"/>
    <w:rsid w:val="00016CB7"/>
    <w:rsid w:val="00133FFC"/>
    <w:rsid w:val="00277009"/>
    <w:rsid w:val="009A14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3F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3FFC"/>
    <w:rPr>
      <w:sz w:val="18"/>
      <w:szCs w:val="18"/>
    </w:rPr>
  </w:style>
  <w:style w:type="paragraph" w:styleId="a4">
    <w:name w:val="footer"/>
    <w:basedOn w:val="a"/>
    <w:link w:val="Char0"/>
    <w:uiPriority w:val="99"/>
    <w:unhideWhenUsed/>
    <w:rsid w:val="00133FFC"/>
    <w:pPr>
      <w:tabs>
        <w:tab w:val="center" w:pos="4153"/>
        <w:tab w:val="right" w:pos="8306"/>
      </w:tabs>
      <w:snapToGrid w:val="0"/>
      <w:jc w:val="left"/>
    </w:pPr>
    <w:rPr>
      <w:sz w:val="18"/>
      <w:szCs w:val="18"/>
    </w:rPr>
  </w:style>
  <w:style w:type="character" w:customStyle="1" w:styleId="Char0">
    <w:name w:val="页脚 Char"/>
    <w:basedOn w:val="a0"/>
    <w:link w:val="a4"/>
    <w:uiPriority w:val="99"/>
    <w:rsid w:val="00133FFC"/>
    <w:rPr>
      <w:sz w:val="18"/>
      <w:szCs w:val="18"/>
    </w:rPr>
  </w:style>
  <w:style w:type="character" w:styleId="a5">
    <w:name w:val="Hyperlink"/>
    <w:basedOn w:val="a0"/>
    <w:uiPriority w:val="99"/>
    <w:unhideWhenUsed/>
    <w:rsid w:val="00133F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3F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3FFC"/>
    <w:rPr>
      <w:sz w:val="18"/>
      <w:szCs w:val="18"/>
    </w:rPr>
  </w:style>
  <w:style w:type="paragraph" w:styleId="a4">
    <w:name w:val="footer"/>
    <w:basedOn w:val="a"/>
    <w:link w:val="Char0"/>
    <w:uiPriority w:val="99"/>
    <w:unhideWhenUsed/>
    <w:rsid w:val="00133FFC"/>
    <w:pPr>
      <w:tabs>
        <w:tab w:val="center" w:pos="4153"/>
        <w:tab w:val="right" w:pos="8306"/>
      </w:tabs>
      <w:snapToGrid w:val="0"/>
      <w:jc w:val="left"/>
    </w:pPr>
    <w:rPr>
      <w:sz w:val="18"/>
      <w:szCs w:val="18"/>
    </w:rPr>
  </w:style>
  <w:style w:type="character" w:customStyle="1" w:styleId="Char0">
    <w:name w:val="页脚 Char"/>
    <w:basedOn w:val="a0"/>
    <w:link w:val="a4"/>
    <w:uiPriority w:val="99"/>
    <w:rsid w:val="00133FFC"/>
    <w:rPr>
      <w:sz w:val="18"/>
      <w:szCs w:val="18"/>
    </w:rPr>
  </w:style>
  <w:style w:type="character" w:styleId="a5">
    <w:name w:val="Hyperlink"/>
    <w:basedOn w:val="a0"/>
    <w:uiPriority w:val="99"/>
    <w:unhideWhenUsed/>
    <w:rsid w:val="00133FF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153090">
      <w:bodyDiv w:val="1"/>
      <w:marLeft w:val="0"/>
      <w:marRight w:val="0"/>
      <w:marTop w:val="0"/>
      <w:marBottom w:val="0"/>
      <w:divBdr>
        <w:top w:val="none" w:sz="0" w:space="0" w:color="auto"/>
        <w:left w:val="none" w:sz="0" w:space="0" w:color="auto"/>
        <w:bottom w:val="none" w:sz="0" w:space="0" w:color="auto"/>
        <w:right w:val="none" w:sz="0" w:space="0" w:color="auto"/>
      </w:divBdr>
      <w:divsChild>
        <w:div w:id="1855805384">
          <w:marLeft w:val="0"/>
          <w:marRight w:val="0"/>
          <w:marTop w:val="0"/>
          <w:marBottom w:val="0"/>
          <w:divBdr>
            <w:top w:val="none" w:sz="0" w:space="0" w:color="auto"/>
            <w:left w:val="none" w:sz="0" w:space="0" w:color="auto"/>
            <w:bottom w:val="none" w:sz="0" w:space="0" w:color="auto"/>
            <w:right w:val="none" w:sz="0" w:space="0" w:color="auto"/>
          </w:divBdr>
          <w:divsChild>
            <w:div w:id="921260761">
              <w:marLeft w:val="0"/>
              <w:marRight w:val="0"/>
              <w:marTop w:val="0"/>
              <w:marBottom w:val="0"/>
              <w:divBdr>
                <w:top w:val="none" w:sz="0" w:space="0" w:color="auto"/>
                <w:left w:val="none" w:sz="0" w:space="0" w:color="auto"/>
                <w:bottom w:val="none" w:sz="0" w:space="0" w:color="auto"/>
                <w:right w:val="none" w:sz="0" w:space="0" w:color="auto"/>
              </w:divBdr>
              <w:divsChild>
                <w:div w:id="1426683837">
                  <w:marLeft w:val="0"/>
                  <w:marRight w:val="0"/>
                  <w:marTop w:val="0"/>
                  <w:marBottom w:val="0"/>
                  <w:divBdr>
                    <w:top w:val="none" w:sz="0" w:space="0" w:color="auto"/>
                    <w:left w:val="none" w:sz="0" w:space="0" w:color="auto"/>
                    <w:bottom w:val="none" w:sz="0" w:space="0" w:color="auto"/>
                    <w:right w:val="none" w:sz="0" w:space="0" w:color="auto"/>
                  </w:divBdr>
                  <w:divsChild>
                    <w:div w:id="155465157">
                      <w:marLeft w:val="0"/>
                      <w:marRight w:val="0"/>
                      <w:marTop w:val="0"/>
                      <w:marBottom w:val="750"/>
                      <w:divBdr>
                        <w:top w:val="single" w:sz="12" w:space="0" w:color="0D6FBF"/>
                        <w:left w:val="single" w:sz="6" w:space="0" w:color="CECECE"/>
                        <w:bottom w:val="single" w:sz="6" w:space="0" w:color="CECECE"/>
                        <w:right w:val="single" w:sz="6" w:space="0" w:color="CECECE"/>
                      </w:divBdr>
                      <w:divsChild>
                        <w:div w:id="1303464861">
                          <w:marLeft w:val="0"/>
                          <w:marRight w:val="0"/>
                          <w:marTop w:val="600"/>
                          <w:marBottom w:val="450"/>
                          <w:divBdr>
                            <w:top w:val="none" w:sz="0" w:space="0" w:color="auto"/>
                            <w:left w:val="none" w:sz="0" w:space="0" w:color="auto"/>
                            <w:bottom w:val="single" w:sz="6" w:space="0" w:color="CECECE"/>
                            <w:right w:val="none" w:sz="0" w:space="0" w:color="auto"/>
                          </w:divBdr>
                        </w:div>
                        <w:div w:id="171195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0005;&#23376;&#29256;&#27719;&#24635;&#21457;&#36865;&#33267;&#37038;&#31665;hubszc@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hqk</dc:creator>
  <cp:keywords/>
  <dc:description/>
  <cp:lastModifiedBy>hqk</cp:lastModifiedBy>
  <cp:revision>2</cp:revision>
  <dcterms:created xsi:type="dcterms:W3CDTF">2018-08-30T07:24:00Z</dcterms:created>
  <dcterms:modified xsi:type="dcterms:W3CDTF">2018-08-30T07:29:00Z</dcterms:modified>
</cp:coreProperties>
</file>